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3BCB" w14:textId="77777777" w:rsidR="00A7281A" w:rsidRPr="00A7281A" w:rsidRDefault="00A7281A" w:rsidP="00A7281A">
      <w:pPr>
        <w:widowControl/>
        <w:shd w:val="clear" w:color="auto" w:fill="FFFFFF"/>
        <w:autoSpaceDE/>
        <w:autoSpaceDN/>
        <w:ind w:left="3540" w:firstLine="429"/>
        <w:rPr>
          <w:b/>
          <w:bCs/>
          <w:color w:val="22272F"/>
          <w:sz w:val="28"/>
          <w:szCs w:val="28"/>
          <w:lang w:eastAsia="ru-RU"/>
        </w:rPr>
      </w:pPr>
      <w:r w:rsidRPr="00A7281A">
        <w:rPr>
          <w:b/>
          <w:noProof/>
          <w:color w:val="22272F"/>
          <w:sz w:val="28"/>
          <w:szCs w:val="28"/>
          <w:lang w:eastAsia="ru-RU"/>
        </w:rPr>
        <w:drawing>
          <wp:inline distT="0" distB="0" distL="0" distR="0" wp14:anchorId="0DCBD67D" wp14:editId="1096BD4E">
            <wp:extent cx="518160" cy="647700"/>
            <wp:effectExtent l="0" t="0" r="0" b="0"/>
            <wp:docPr id="384174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B03E" w14:textId="77777777" w:rsidR="00A7281A" w:rsidRPr="00A7281A" w:rsidRDefault="00A7281A" w:rsidP="00A7281A">
      <w:pPr>
        <w:rPr>
          <w:b/>
          <w:color w:val="8A3434"/>
          <w:spacing w:val="-2"/>
          <w:sz w:val="29"/>
          <w:szCs w:val="27"/>
        </w:rPr>
      </w:pPr>
    </w:p>
    <w:p w14:paraId="15B0F7AB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АППАРАТ СОВЕТА ДЕПУТАТОВ</w:t>
      </w:r>
    </w:p>
    <w:p w14:paraId="411A16FD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внутригородского муниципального образования – </w:t>
      </w:r>
    </w:p>
    <w:p w14:paraId="20F0C6C6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муниципального округа Красносельский в городе Москве </w:t>
      </w:r>
    </w:p>
    <w:p w14:paraId="50064BC2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1C95234D" w14:textId="77777777" w:rsidR="00A7281A" w:rsidRPr="00A7281A" w:rsidRDefault="00A7281A" w:rsidP="00A7281A">
      <w:pPr>
        <w:jc w:val="center"/>
        <w:rPr>
          <w:b/>
          <w:bCs/>
          <w:color w:val="833C0B"/>
          <w:sz w:val="32"/>
          <w:szCs w:val="32"/>
        </w:rPr>
      </w:pPr>
    </w:p>
    <w:p w14:paraId="207801F0" w14:textId="77777777" w:rsidR="00A7281A" w:rsidRPr="00A7281A" w:rsidRDefault="00A7281A" w:rsidP="00A7281A">
      <w:pPr>
        <w:ind w:left="3544"/>
        <w:rPr>
          <w:b/>
          <w:bCs/>
          <w:color w:val="833C0B"/>
          <w:sz w:val="28"/>
          <w:szCs w:val="28"/>
        </w:rPr>
      </w:pPr>
      <w:r w:rsidRPr="00A7281A">
        <w:rPr>
          <w:b/>
          <w:bCs/>
          <w:color w:val="833C0B"/>
          <w:sz w:val="28"/>
          <w:szCs w:val="28"/>
        </w:rPr>
        <w:t>ПОСТАНОВЛЕНИЕ</w:t>
      </w:r>
    </w:p>
    <w:p w14:paraId="36EF1A2C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358F5F40" w14:textId="64FA83F6" w:rsidR="007E6508" w:rsidRDefault="00061051" w:rsidP="007E6508">
      <w:pPr>
        <w:pStyle w:val="a3"/>
        <w:ind w:left="0" w:right="4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</w:t>
      </w:r>
      <w:r w:rsidR="00C33C08">
        <w:rPr>
          <w:b/>
          <w:bCs/>
          <w:sz w:val="26"/>
          <w:szCs w:val="26"/>
        </w:rPr>
        <w:t>7</w:t>
      </w:r>
      <w:r>
        <w:rPr>
          <w:b/>
          <w:bCs/>
          <w:sz w:val="26"/>
          <w:szCs w:val="26"/>
        </w:rPr>
        <w:t xml:space="preserve">.03.2026 № </w:t>
      </w:r>
      <w:r w:rsidR="00C33C08">
        <w:rPr>
          <w:b/>
          <w:bCs/>
          <w:sz w:val="26"/>
          <w:szCs w:val="26"/>
        </w:rPr>
        <w:t>2</w:t>
      </w:r>
    </w:p>
    <w:p w14:paraId="412A000B" w14:textId="77777777" w:rsidR="00061051" w:rsidRDefault="00061051" w:rsidP="007E6508">
      <w:pPr>
        <w:pStyle w:val="a3"/>
        <w:ind w:left="0" w:right="4700"/>
        <w:rPr>
          <w:b/>
          <w:bCs/>
          <w:sz w:val="26"/>
          <w:szCs w:val="26"/>
        </w:rPr>
      </w:pPr>
    </w:p>
    <w:p w14:paraId="2079232E" w14:textId="491C6EC2" w:rsidR="00187FBB" w:rsidRPr="00781F75" w:rsidRDefault="00D14E54" w:rsidP="00D14E54">
      <w:pPr>
        <w:pStyle w:val="a3"/>
        <w:spacing w:before="1"/>
        <w:ind w:left="0" w:right="3991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Об</w:t>
      </w:r>
      <w:r>
        <w:rPr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утверждении</w:t>
      </w:r>
      <w:r>
        <w:rPr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Порядка</w:t>
      </w:r>
      <w:r>
        <w:rPr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предоставления межбюджетных</w:t>
      </w:r>
      <w:r>
        <w:rPr>
          <w:b/>
          <w:bCs/>
          <w:color w:val="000000"/>
          <w:spacing w:val="1"/>
          <w:sz w:val="26"/>
          <w:szCs w:val="26"/>
        </w:rPr>
        <w:t xml:space="preserve"> трансфертов </w:t>
      </w:r>
      <w:r>
        <w:rPr>
          <w:b/>
          <w:bCs/>
          <w:color w:val="000000"/>
          <w:sz w:val="26"/>
          <w:szCs w:val="26"/>
        </w:rPr>
        <w:t>из</w:t>
      </w:r>
      <w:r>
        <w:rPr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бюджета</w:t>
      </w:r>
      <w:r>
        <w:rPr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внутригородского муниципального образования - муниципального округа Красносельский в городе Москве бюджету города Москвы</w:t>
      </w:r>
    </w:p>
    <w:p w14:paraId="420FE1A3" w14:textId="62D1DD25" w:rsidR="007167CA" w:rsidRDefault="007E6508" w:rsidP="007167CA">
      <w:pPr>
        <w:pStyle w:val="a3"/>
        <w:ind w:left="0" w:firstLine="720"/>
        <w:rPr>
          <w:color w:val="000000"/>
        </w:rPr>
      </w:pPr>
      <w:r w:rsidRPr="007E6508">
        <w:rPr>
          <w:color w:val="000000"/>
        </w:rPr>
        <w:t>В соответствии с пунктом 2 статьи 173</w:t>
      </w:r>
      <w:r w:rsidR="00696E90">
        <w:rPr>
          <w:color w:val="000000"/>
        </w:rPr>
        <w:t xml:space="preserve"> </w:t>
      </w:r>
      <w:hyperlink r:id="rId9" w:tgtFrame="_blank" w:history="1">
        <w:r w:rsidRPr="00696E90">
          <w:rPr>
            <w:rStyle w:val="a5"/>
            <w:color w:val="auto"/>
            <w:u w:val="none"/>
          </w:rPr>
          <w:t>Бюджетного кодекса Российской Федерации</w:t>
        </w:r>
      </w:hyperlink>
      <w:r w:rsidRPr="00696E90">
        <w:t>,</w:t>
      </w:r>
      <w:r w:rsidRPr="007E6508">
        <w:rPr>
          <w:color w:val="000000"/>
        </w:rPr>
        <w:t xml:space="preserve"> Законом города Москвы от 10.09.2008 № 39 «О бюджетном устройстве и бюджетном процессе в городе Москве»,</w:t>
      </w:r>
      <w:r w:rsidR="00335E55">
        <w:rPr>
          <w:color w:val="000000"/>
        </w:rPr>
        <w:t xml:space="preserve"> Уставом муниципального округа Красносельский в городе Москве</w:t>
      </w:r>
      <w:r w:rsidR="008C0AD7">
        <w:rPr>
          <w:color w:val="000000"/>
        </w:rPr>
        <w:t>:</w:t>
      </w:r>
    </w:p>
    <w:p w14:paraId="262D8472" w14:textId="597778B8" w:rsidR="007167CA" w:rsidRPr="007E6508" w:rsidRDefault="00872612" w:rsidP="007167CA">
      <w:pPr>
        <w:pStyle w:val="a3"/>
        <w:ind w:left="0" w:firstLine="720"/>
      </w:pPr>
      <w:r w:rsidRPr="00781F75">
        <w:rPr>
          <w:spacing w:val="-2"/>
          <w:sz w:val="26"/>
          <w:szCs w:val="26"/>
        </w:rPr>
        <w:t>1</w:t>
      </w:r>
      <w:r w:rsidR="007E6508">
        <w:rPr>
          <w:spacing w:val="-2"/>
          <w:sz w:val="26"/>
          <w:szCs w:val="26"/>
        </w:rPr>
        <w:t xml:space="preserve"> </w:t>
      </w:r>
      <w:r w:rsidR="007E6508" w:rsidRPr="007E6508">
        <w:t xml:space="preserve">Утвердить </w:t>
      </w:r>
      <w:r w:rsidR="00D14E54" w:rsidRPr="00D14E54">
        <w:t>Порядок предоставления межбюджетных трансфертов из</w:t>
      </w:r>
      <w:r w:rsidR="00D14E54">
        <w:t xml:space="preserve"> </w:t>
      </w:r>
      <w:r w:rsidR="00D14E54" w:rsidRPr="00D14E54">
        <w:t>бюджета</w:t>
      </w:r>
      <w:r w:rsidR="00D14E54">
        <w:t xml:space="preserve"> </w:t>
      </w:r>
      <w:r w:rsidR="00D14E54" w:rsidRPr="00D14E54">
        <w:t xml:space="preserve">внутригородского муниципального образования - муниципального округа </w:t>
      </w:r>
      <w:r w:rsidR="00D14E54">
        <w:t>Красносельский</w:t>
      </w:r>
      <w:r w:rsidR="00D14E54" w:rsidRPr="00D14E54">
        <w:t xml:space="preserve"> в городе Москве</w:t>
      </w:r>
      <w:r w:rsidR="00D14E54">
        <w:t xml:space="preserve"> </w:t>
      </w:r>
      <w:r w:rsidR="00D14E54" w:rsidRPr="00D14E54">
        <w:t xml:space="preserve">бюджету города Москвы </w:t>
      </w:r>
      <w:r w:rsidR="007E6508" w:rsidRPr="007E6508">
        <w:t>согласно приложению к настоящему постановлению.</w:t>
      </w:r>
    </w:p>
    <w:p w14:paraId="38E474FA" w14:textId="75F23722" w:rsidR="00872612" w:rsidRPr="007167CA" w:rsidRDefault="007E6508" w:rsidP="00872612">
      <w:pPr>
        <w:pStyle w:val="a3"/>
        <w:ind w:left="0" w:firstLine="720"/>
      </w:pPr>
      <w:r>
        <w:t>2</w:t>
      </w:r>
      <w:r w:rsidR="00872612" w:rsidRPr="007167CA">
        <w:t>. Опубликовать настоящее постановление в сетевом издании «Московский муниципальный</w:t>
      </w:r>
      <w:r w:rsidR="00872612" w:rsidRPr="007167CA">
        <w:rPr>
          <w:spacing w:val="-15"/>
        </w:rPr>
        <w:t xml:space="preserve"> </w:t>
      </w:r>
      <w:r w:rsidR="00872612" w:rsidRPr="007167CA">
        <w:t>вестник»</w:t>
      </w:r>
      <w:r w:rsidR="00872612" w:rsidRPr="007167CA">
        <w:rPr>
          <w:spacing w:val="-15"/>
        </w:rPr>
        <w:t xml:space="preserve"> </w:t>
      </w:r>
      <w:r w:rsidR="00872612" w:rsidRPr="007167CA">
        <w:t>и</w:t>
      </w:r>
      <w:r w:rsidR="00872612" w:rsidRPr="007167CA">
        <w:rPr>
          <w:spacing w:val="-16"/>
        </w:rPr>
        <w:t xml:space="preserve"> </w:t>
      </w:r>
      <w:r w:rsidR="00872612" w:rsidRPr="007167CA">
        <w:t>разместить</w:t>
      </w:r>
      <w:r w:rsidR="00872612" w:rsidRPr="007167CA">
        <w:rPr>
          <w:spacing w:val="-16"/>
        </w:rPr>
        <w:t xml:space="preserve"> </w:t>
      </w:r>
      <w:r w:rsidR="00872612" w:rsidRPr="007167CA">
        <w:t>на</w:t>
      </w:r>
      <w:r w:rsidR="00872612" w:rsidRPr="007167CA">
        <w:rPr>
          <w:spacing w:val="-16"/>
        </w:rPr>
        <w:t xml:space="preserve"> </w:t>
      </w:r>
      <w:r w:rsidR="00872612" w:rsidRPr="007167CA">
        <w:t>официальном</w:t>
      </w:r>
      <w:r w:rsidR="00872612" w:rsidRPr="007167CA">
        <w:rPr>
          <w:spacing w:val="-15"/>
        </w:rPr>
        <w:t xml:space="preserve"> </w:t>
      </w:r>
      <w:r w:rsidR="00872612" w:rsidRPr="007167CA">
        <w:t>сайте</w:t>
      </w:r>
      <w:r w:rsidR="00872612" w:rsidRPr="007167CA">
        <w:rPr>
          <w:spacing w:val="38"/>
        </w:rPr>
        <w:t xml:space="preserve"> </w:t>
      </w:r>
      <w:r w:rsidR="00872612" w:rsidRPr="007167CA">
        <w:t xml:space="preserve">муниципального </w:t>
      </w:r>
      <w:r w:rsidR="00A43A2F" w:rsidRPr="007167CA">
        <w:t>округа Красносельский в городе Москве</w:t>
      </w:r>
      <w:r w:rsidR="00872612" w:rsidRPr="007167CA">
        <w:t xml:space="preserve"> </w:t>
      </w:r>
      <w:hyperlink r:id="rId10">
        <w:r w:rsidR="00187FBB" w:rsidRPr="007167CA">
          <w:t>www.mo-ks.ru</w:t>
        </w:r>
      </w:hyperlink>
      <w:r w:rsidR="00872612" w:rsidRPr="007167CA">
        <w:rPr>
          <w:color w:val="0000FF"/>
        </w:rPr>
        <w:t>.</w:t>
      </w:r>
    </w:p>
    <w:p w14:paraId="053838EC" w14:textId="3BF48B72" w:rsidR="00187FBB" w:rsidRPr="007167CA" w:rsidRDefault="007E6508" w:rsidP="00872612">
      <w:pPr>
        <w:pStyle w:val="a3"/>
        <w:ind w:left="0" w:firstLine="720"/>
      </w:pPr>
      <w:r>
        <w:t>3</w:t>
      </w:r>
      <w:r w:rsidR="00872612" w:rsidRPr="007167CA">
        <w:t>.</w:t>
      </w:r>
      <w:r w:rsidR="00872612" w:rsidRPr="007167CA">
        <w:rPr>
          <w:color w:val="0000FF"/>
        </w:rPr>
        <w:t xml:space="preserve"> </w:t>
      </w:r>
      <w:r w:rsidR="00872612" w:rsidRPr="007167CA">
        <w:t>Контроль за выполнением настоящего постановления возложить</w:t>
      </w:r>
      <w:r w:rsidR="00872612" w:rsidRPr="007167CA">
        <w:rPr>
          <w:spacing w:val="40"/>
        </w:rPr>
        <w:t xml:space="preserve"> </w:t>
      </w:r>
      <w:r w:rsidR="00872612" w:rsidRPr="007167CA">
        <w:t xml:space="preserve">на главу муниципального </w:t>
      </w:r>
      <w:r w:rsidR="00A43A2F" w:rsidRPr="007167CA">
        <w:t>округа Красносельский в городе Москве</w:t>
      </w:r>
      <w:r w:rsidR="00872612" w:rsidRPr="007167CA">
        <w:t xml:space="preserve"> в городе Москве Столярова В.В.</w:t>
      </w:r>
    </w:p>
    <w:p w14:paraId="4F9040E8" w14:textId="77777777" w:rsidR="00872612" w:rsidRPr="00781F75" w:rsidRDefault="00872612" w:rsidP="00872612">
      <w:pPr>
        <w:pStyle w:val="a3"/>
        <w:spacing w:before="77" w:line="322" w:lineRule="exact"/>
        <w:ind w:left="7235" w:hanging="7235"/>
        <w:rPr>
          <w:sz w:val="26"/>
          <w:szCs w:val="26"/>
        </w:rPr>
      </w:pPr>
    </w:p>
    <w:p w14:paraId="12BC9593" w14:textId="230C47C4" w:rsidR="00872612" w:rsidRPr="007167CA" w:rsidRDefault="00872612" w:rsidP="00E73F50">
      <w:pPr>
        <w:pStyle w:val="a3"/>
        <w:ind w:left="0"/>
      </w:pPr>
      <w:r w:rsidRPr="007167CA">
        <w:t>Глава муниципального</w:t>
      </w:r>
      <w:r w:rsidR="00E73F50" w:rsidRPr="007167CA">
        <w:t xml:space="preserve"> округа</w:t>
      </w:r>
    </w:p>
    <w:p w14:paraId="4785FE3C" w14:textId="49CBBAF7" w:rsidR="00E73F50" w:rsidRPr="007167CA" w:rsidRDefault="00E73F50" w:rsidP="00E73F50">
      <w:pPr>
        <w:pStyle w:val="a3"/>
        <w:ind w:left="0"/>
      </w:pPr>
      <w:r w:rsidRPr="007167CA">
        <w:t>Красносельский в городе Москве</w:t>
      </w:r>
      <w:r w:rsidRPr="007167CA">
        <w:tab/>
      </w:r>
      <w:r w:rsidRPr="007167CA">
        <w:tab/>
      </w:r>
      <w:r w:rsidRPr="007167CA">
        <w:tab/>
      </w:r>
      <w:r w:rsidRPr="007167CA">
        <w:tab/>
      </w:r>
      <w:r w:rsidRPr="007167CA">
        <w:tab/>
        <w:t>В.В. Столяров</w:t>
      </w:r>
    </w:p>
    <w:p w14:paraId="478A37F2" w14:textId="77777777" w:rsidR="00872612" w:rsidRPr="00781F75" w:rsidRDefault="00872612" w:rsidP="00E73F50">
      <w:pPr>
        <w:pStyle w:val="a3"/>
        <w:ind w:left="0"/>
        <w:rPr>
          <w:sz w:val="26"/>
          <w:szCs w:val="26"/>
        </w:rPr>
      </w:pPr>
    </w:p>
    <w:p w14:paraId="4ECC5D35" w14:textId="77777777" w:rsidR="00781F75" w:rsidRDefault="00781F75" w:rsidP="00E73F50">
      <w:pPr>
        <w:pStyle w:val="a3"/>
        <w:spacing w:before="77" w:line="322" w:lineRule="exact"/>
        <w:ind w:left="5103" w:hanging="5"/>
      </w:pPr>
    </w:p>
    <w:p w14:paraId="3C12BAA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996490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EDA2BC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6A1D872" w14:textId="77777777" w:rsidR="00D14E54" w:rsidRDefault="00D14E54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2AD0D36" w14:textId="77777777" w:rsidR="00D14E54" w:rsidRDefault="00D14E54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8F511AC" w14:textId="0A712BE1" w:rsidR="00187FBB" w:rsidRPr="00781F75" w:rsidRDefault="00000000" w:rsidP="00061051">
      <w:pPr>
        <w:pStyle w:val="a3"/>
        <w:spacing w:before="77" w:line="322" w:lineRule="exact"/>
        <w:ind w:left="3828"/>
        <w:rPr>
          <w:sz w:val="26"/>
          <w:szCs w:val="26"/>
        </w:rPr>
      </w:pPr>
      <w:r w:rsidRPr="00781F75">
        <w:rPr>
          <w:sz w:val="26"/>
          <w:szCs w:val="26"/>
        </w:rPr>
        <w:lastRenderedPageBreak/>
        <w:t>Приложение</w:t>
      </w:r>
      <w:r w:rsidRPr="00781F75">
        <w:rPr>
          <w:spacing w:val="-8"/>
          <w:sz w:val="26"/>
          <w:szCs w:val="26"/>
        </w:rPr>
        <w:t xml:space="preserve"> </w:t>
      </w:r>
    </w:p>
    <w:p w14:paraId="28417575" w14:textId="77777777" w:rsidR="00061051" w:rsidRDefault="00000000" w:rsidP="00061051">
      <w:pPr>
        <w:pStyle w:val="a3"/>
        <w:ind w:left="3828" w:right="511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pacing w:val="-2"/>
          <w:sz w:val="26"/>
          <w:szCs w:val="26"/>
        </w:rPr>
        <w:t xml:space="preserve"> в городе Москве</w:t>
      </w:r>
    </w:p>
    <w:p w14:paraId="3D8F82B8" w14:textId="7802702F" w:rsidR="00061051" w:rsidRPr="00061051" w:rsidRDefault="00000000" w:rsidP="00061051">
      <w:pPr>
        <w:pStyle w:val="a3"/>
        <w:ind w:left="3828" w:right="511"/>
        <w:rPr>
          <w:b/>
          <w:bCs/>
          <w:sz w:val="26"/>
          <w:szCs w:val="26"/>
        </w:rPr>
      </w:pPr>
      <w:r w:rsidRPr="00781F75">
        <w:rPr>
          <w:sz w:val="26"/>
          <w:szCs w:val="26"/>
        </w:rPr>
        <w:t>от</w:t>
      </w:r>
      <w:r w:rsidR="00061051">
        <w:rPr>
          <w:sz w:val="26"/>
          <w:szCs w:val="26"/>
        </w:rPr>
        <w:t xml:space="preserve"> </w:t>
      </w:r>
      <w:r w:rsidR="00061051" w:rsidRPr="00061051">
        <w:rPr>
          <w:sz w:val="26"/>
          <w:szCs w:val="26"/>
        </w:rPr>
        <w:t>1</w:t>
      </w:r>
      <w:r w:rsidR="00C33C08">
        <w:rPr>
          <w:sz w:val="26"/>
          <w:szCs w:val="26"/>
        </w:rPr>
        <w:t>7</w:t>
      </w:r>
      <w:r w:rsidR="00061051" w:rsidRPr="00061051">
        <w:rPr>
          <w:sz w:val="26"/>
          <w:szCs w:val="26"/>
        </w:rPr>
        <w:t xml:space="preserve">.03.2026 № </w:t>
      </w:r>
      <w:r w:rsidR="00C33C08">
        <w:rPr>
          <w:sz w:val="26"/>
          <w:szCs w:val="26"/>
        </w:rPr>
        <w:t>2</w:t>
      </w:r>
    </w:p>
    <w:p w14:paraId="4E8179B8" w14:textId="4596B153" w:rsidR="00187FBB" w:rsidRPr="00781F75" w:rsidRDefault="00187FBB" w:rsidP="00061051">
      <w:pPr>
        <w:pStyle w:val="a3"/>
        <w:ind w:left="3828" w:right="511"/>
        <w:rPr>
          <w:sz w:val="26"/>
          <w:szCs w:val="26"/>
        </w:rPr>
      </w:pPr>
    </w:p>
    <w:p w14:paraId="3CDD2697" w14:textId="77777777" w:rsidR="00E73F50" w:rsidRDefault="00E73F50" w:rsidP="00E73F50">
      <w:pPr>
        <w:jc w:val="center"/>
        <w:rPr>
          <w:b/>
          <w:bCs/>
          <w:sz w:val="26"/>
          <w:szCs w:val="26"/>
        </w:rPr>
      </w:pPr>
    </w:p>
    <w:p w14:paraId="53ED9024" w14:textId="77777777" w:rsidR="00D14E54" w:rsidRDefault="00D14E54" w:rsidP="00D14E54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14:paraId="5BBF9044" w14:textId="7A08814B" w:rsidR="00D14E54" w:rsidRDefault="00D14E54" w:rsidP="00D14E54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Предоставления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межбюджетных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трансфертов из бюджета внутригородского муниципального образования - муниципального округа Красносельский в городе Москве бюджету города Москвы</w:t>
      </w:r>
    </w:p>
    <w:p w14:paraId="16D1CB4D" w14:textId="731CCE93" w:rsidR="007E6508" w:rsidRDefault="007E6508" w:rsidP="007E6508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32D3D8EE" w14:textId="29477CE1" w:rsidR="00D14E54" w:rsidRDefault="00D14E54" w:rsidP="00D14E54">
      <w:pPr>
        <w:pStyle w:val="listparagraph"/>
        <w:shd w:val="clear" w:color="auto" w:fill="FFFFFF"/>
        <w:spacing w:before="0" w:beforeAutospacing="0" w:after="0" w:afterAutospacing="0"/>
        <w:ind w:right="101"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6"/>
          <w:szCs w:val="26"/>
        </w:rPr>
        <w:t>1.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 xml:space="preserve">Настоящий Порядок разработан в соответствии с Бюджетным кодексом Российской Федерации в целях обеспечения предоставления лицам, проходившим муниципальную службу в аппарате Совета депутатов внутригородского муниципального образования - муниципального округа Красносельский в городе Москве (далее – аппарат Совета депутатов) дополнительных государственных гарантий, установленных пунктами 1 и 4 части 2 статьи 31 Закона города Москвы </w:t>
      </w:r>
      <w:hyperlink r:id="rId11" w:tgtFrame="_blank" w:history="1">
        <w:r w:rsidRPr="00D14E54">
          <w:rPr>
            <w:rStyle w:val="2"/>
            <w:sz w:val="26"/>
            <w:szCs w:val="26"/>
          </w:rPr>
          <w:t>от 22 октября 2008 года № 50</w:t>
        </w:r>
      </w:hyperlink>
      <w:r>
        <w:rPr>
          <w:color w:val="000000"/>
          <w:sz w:val="26"/>
          <w:szCs w:val="26"/>
        </w:rPr>
        <w:t xml:space="preserve"> «О муниципальной службе в городе Москве» (далее – Закон города Москвы № 50).</w:t>
      </w:r>
    </w:p>
    <w:p w14:paraId="04360239" w14:textId="4ACD0ED0" w:rsidR="00D14E54" w:rsidRDefault="00D14E54" w:rsidP="00D14E54">
      <w:pPr>
        <w:pStyle w:val="listparagraph"/>
        <w:shd w:val="clear" w:color="auto" w:fill="FFFFFF"/>
        <w:spacing w:before="0" w:beforeAutospacing="0" w:after="0" w:afterAutospacing="0"/>
        <w:ind w:right="101"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6"/>
          <w:szCs w:val="26"/>
        </w:rPr>
        <w:t>2.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Настоящий Порядок устанавливает правила и условия предоставления из бюджета внутригородского муниципального образования - муниципального округа Красносельский в городе Москве (далее – местный бюджет) бюджету города Москвы иных межбюджетных трансфертов на финансовое обеспечение осуществления ежемесячных доплат к пенсиям и дополнительных ежемесячных выплат лицам, проходившим муниципальную службу в аппарате Совета депутатов (далее – иные межбюджетные трансферты).</w:t>
      </w:r>
    </w:p>
    <w:p w14:paraId="26FFFD6E" w14:textId="4B868ABD" w:rsidR="00D14E54" w:rsidRDefault="00D14E54" w:rsidP="00D14E54">
      <w:pPr>
        <w:pStyle w:val="listparagraph"/>
        <w:shd w:val="clear" w:color="auto" w:fill="FFFFFF"/>
        <w:spacing w:before="0" w:beforeAutospacing="0" w:after="0" w:afterAutospacing="0"/>
        <w:ind w:right="101"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6"/>
          <w:szCs w:val="26"/>
        </w:rPr>
        <w:t>3.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Понятия и термины, применяемые в настоящем Порядке, соответствуют содержанию понятий и терминов, применяемых в Бюджетном кодексе Российской Федерации.</w:t>
      </w:r>
    </w:p>
    <w:p w14:paraId="45AA2BB1" w14:textId="3E8F9314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Предоставление иных межбюджетных трансфертов осуществляется в пределах лимитов бюджетных обязательств, доведенных до аппарата Совета депутатов как получателя средств местного бюджета, на цели, указанные в пункте 5 настоящего Порядка.</w:t>
      </w:r>
    </w:p>
    <w:p w14:paraId="2C5B1120" w14:textId="3BE7DF42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Иные межбюджетные трансферты предоставляются бюджету города Москвы при условии их использования в целях финансового обеспечения:</w:t>
      </w:r>
    </w:p>
    <w:p w14:paraId="3CACBAB6" w14:textId="3580F970" w:rsidR="00D14E54" w:rsidRDefault="00D14E54" w:rsidP="00D14E54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6"/>
          <w:szCs w:val="26"/>
        </w:rPr>
        <w:t>1) осуществления лицам, проходившим муниципальную службу в аппарате Совета депутатов, ежемесячных доплат к пенсиям и дополнительных ежемесячных выплат, предусмотренных пунктами 1 и 4 части 2 статьи 31 Закона города Москвы № 50.</w:t>
      </w:r>
    </w:p>
    <w:p w14:paraId="4983B9E6" w14:textId="13AD4CEF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Перечисление иных межбюджетных трансфертов осуществляется на счет, открытый Управлению Федерального казначейства по городу Москве в учреждении Центрального банка Российской Федерации для учета операций со средствами бюджета города Москвы.</w:t>
      </w:r>
    </w:p>
    <w:p w14:paraId="5D7F87F7" w14:textId="2640FE1F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 xml:space="preserve">Предоставление иных межбюджетных трансфертов осуществляется на основании соглашения, заключенного между Департаментом труда и социальной </w:t>
      </w:r>
      <w:r>
        <w:rPr>
          <w:color w:val="000000"/>
          <w:sz w:val="26"/>
          <w:szCs w:val="26"/>
        </w:rPr>
        <w:lastRenderedPageBreak/>
        <w:t>защиты населения города Москвы (далее – ДТСЗН) и аппаратом Совета депутатов, которое должно содержать в том числе следующие условия:</w:t>
      </w:r>
    </w:p>
    <w:p w14:paraId="008FFFA7" w14:textId="777103ED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 xml:space="preserve">ДТСЗН на основании представленных заявителями документов устанавливает ежемесячные доплаты к пенсиям и дополнительные ежемесячные выплаты лицам, проходившим муниципальную службу в аппарате Совета депутатов и определяет их размеры, руководствуясь нормами Закона города Москвы </w:t>
      </w:r>
      <w:hyperlink r:id="rId12" w:tgtFrame="_blank" w:history="1">
        <w:r w:rsidRPr="00D14E54">
          <w:rPr>
            <w:rStyle w:val="2"/>
            <w:sz w:val="26"/>
            <w:szCs w:val="26"/>
          </w:rPr>
          <w:t>от 22 октября 2008 года № 50</w:t>
        </w:r>
      </w:hyperlink>
      <w:r>
        <w:rPr>
          <w:color w:val="000000"/>
          <w:sz w:val="26"/>
          <w:szCs w:val="26"/>
        </w:rPr>
        <w:t xml:space="preserve"> «О муниципальной службе в городе Москве», указа Мэра Москвы от 18 февраля 2005 года № 11-УМ «Об отдельных мероприятиях, связанных с принятием Закона города Москвы от 26 января 2005 г. № 3 «О государственной гражданской службе города Москвы».</w:t>
      </w:r>
    </w:p>
    <w:p w14:paraId="2F4F52E1" w14:textId="070F5F74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После установления ежемесячных доплат к пенсиям и дополнительных ежемесячных выплат лицам, проходившим муниципальную службу в аппарате Совета депутатов, ДТСЗН направляет в аппарат Совета депутатов экземпляр заключения об установлении соответствующих доплат и выплат и расчет общей суммы, причитающейся на выплату соответствующих доплат и выплат в текущем финансовом году.</w:t>
      </w:r>
    </w:p>
    <w:p w14:paraId="112B57D6" w14:textId="20375D9F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10.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ДТСЗН ежегодно направляет в аппарат Совета депутатов сведения о прогнозном ежемесячном и общем годовом расходе на осуществление в очередном финансовом году ежемесячных доплат к пенсиям и дополнительных ежемесячных выплат лицам, проходившим муниципальную службу в аппарате Совета депутатов.</w:t>
      </w:r>
    </w:p>
    <w:p w14:paraId="46D56068" w14:textId="7E07A797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11.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Аппарат Совета депутатов ежегодно предусматривает в проекте местного бюджета на очередной финансовый год (на очередной финансовый год и плановый период) бюджетные ассигнования на предоставление иного межбюджетного трансферта, объем которых определяется исходя из:</w:t>
      </w:r>
    </w:p>
    <w:p w14:paraId="02E045B2" w14:textId="64365A54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1)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предоставленных ДТСЗН сведений об общем годовом в текущем финансовом году расходе на осуществление установленных ежемесячных доплат к пенсиям и дополнительных ежемесячных выплат лицам, проходившим муниципальную службу в аппарате Совета депутатов;</w:t>
      </w:r>
    </w:p>
    <w:p w14:paraId="70DE799B" w14:textId="6BCEAAA5" w:rsidR="00D14E54" w:rsidRDefault="00D14E54" w:rsidP="00D14E54">
      <w:pPr>
        <w:pStyle w:val="a7"/>
        <w:spacing w:before="0" w:beforeAutospacing="0" w:after="58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2)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планируемой индексации (увеличении) в очередном финансовом году размеров окладов денежного содержания муниципальных служащих аппарата Совета депутатов;</w:t>
      </w:r>
    </w:p>
    <w:p w14:paraId="21EC1524" w14:textId="24E90366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3)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численности муниципальных служащих, имеющих право в очередном финансовом году на предоставление отдельных дополнительных государственных гарантий, установленных пунктами 1 и 4 части 2 статьи 31 Закона города Москвы</w:t>
      </w:r>
      <w:r w:rsidR="00680274">
        <w:rPr>
          <w:color w:val="000000"/>
          <w:sz w:val="26"/>
          <w:szCs w:val="26"/>
        </w:rPr>
        <w:t xml:space="preserve"> </w:t>
      </w:r>
      <w:hyperlink r:id="rId13" w:tgtFrame="_blank" w:history="1">
        <w:r w:rsidRPr="00680274">
          <w:rPr>
            <w:rStyle w:val="2"/>
            <w:sz w:val="26"/>
            <w:szCs w:val="26"/>
          </w:rPr>
          <w:t>от 22 октября 2008 года № 50</w:t>
        </w:r>
      </w:hyperlink>
      <w:r w:rsidR="00680274" w:rsidRPr="00680274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«О муниципальной службе в городе Москве» в случае их выхода в очередном финансовом году на страховую пенсию.</w:t>
      </w:r>
    </w:p>
    <w:p w14:paraId="78F3CAC9" w14:textId="7CA1E67E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12.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Объем предоставляемого в текущем финансовом году иного межбюджетного трансферта определяется в пределах соответствующих бюджетных ассигнований местного бюджета на текущий финансовый год и рассчитывается исходя из предоставленных ДТСЗН сведений об общем годовом в текущем финансовом году расходе на осуществление установленных ежемесячных доплат к пенсиям и дополнительных ежемесячных выплат лицам, проходившим муниципальную службу в муниципальном округе.</w:t>
      </w:r>
    </w:p>
    <w:p w14:paraId="3BB77083" w14:textId="4553A22E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13.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Увеличение объема иного межбюджетного трансферта в течение текущего финансового года возможно в следующих случаях:</w:t>
      </w:r>
    </w:p>
    <w:p w14:paraId="07643639" w14:textId="028FBB55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lastRenderedPageBreak/>
        <w:t>1)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перерасчета размеров ранее установленных ежемесячных доплат к пенсиям и дополнительных ежемесячных выплат лицам, проходившим муниципальную службу в муниципальном округе, в связи с индексацией (увеличением) размеров окладов денежного содержания муниципальных служащих аппарата Совета депутатов;</w:t>
      </w:r>
    </w:p>
    <w:p w14:paraId="2A80DA03" w14:textId="1EDA9FC1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2)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установления в текущем финансовом году ежемесячных доплат к пенсиям и дополнительных ежемесячных выплат лицам, проходившим муниципальную службу в аппарате Совета депутатов.</w:t>
      </w:r>
    </w:p>
    <w:p w14:paraId="2C386C7F" w14:textId="1D8697FA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14.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Объем иного межбюджетного трансферта в текущем финансовом году увеличивается на сумму, определяемую исходя из предоставленных ДТСЗН сведений (расчетов, заключений).</w:t>
      </w:r>
    </w:p>
    <w:p w14:paraId="0BA721F3" w14:textId="08B20C93" w:rsidR="00D14E54" w:rsidRDefault="00D14E54" w:rsidP="00D14E54">
      <w:pPr>
        <w:pStyle w:val="a7"/>
        <w:spacing w:before="0" w:beforeAutospacing="0" w:after="46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15.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Если объем иного межбюджетного трансферта в связи с увеличением его суммы в соответствии с пунктом 14 настоящего Порядка превышает соответствующие бюджетные ассигнования, предусмотренные в местном бюджете на текущий финансовый год, то дополнительный иной межбюджетный трансферт предоставляется только после внесения соответствующих изменений в местный бюджет на текущий финансовый год.</w:t>
      </w:r>
    </w:p>
    <w:p w14:paraId="25CE2AA4" w14:textId="1F371235" w:rsidR="00D14E54" w:rsidRDefault="00D14E54" w:rsidP="00D14E54">
      <w:pPr>
        <w:pStyle w:val="a7"/>
        <w:spacing w:before="0" w:beforeAutospacing="0" w:after="0" w:afterAutospacing="0" w:line="27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16.</w:t>
      </w:r>
      <w:r w:rsidR="00680274">
        <w:rPr>
          <w:color w:val="000000"/>
          <w:sz w:val="14"/>
          <w:szCs w:val="14"/>
        </w:rPr>
        <w:t xml:space="preserve"> </w:t>
      </w:r>
      <w:r>
        <w:rPr>
          <w:color w:val="000000"/>
          <w:sz w:val="26"/>
          <w:szCs w:val="26"/>
        </w:rPr>
        <w:t>Контроль за соблюдением условий предоставления иных межбюджетных трансфертов осуществляется аппаратом Совета депутатов, а также государственными органами исполнительной власти города Москвы, осуществляющими функции по контролю и надзору в финансово-бюджетной сфере.</w:t>
      </w:r>
    </w:p>
    <w:p w14:paraId="06824CCF" w14:textId="77777777" w:rsidR="007E6508" w:rsidRDefault="007E6508" w:rsidP="00E73F50">
      <w:pPr>
        <w:jc w:val="center"/>
        <w:rPr>
          <w:b/>
          <w:bCs/>
          <w:sz w:val="26"/>
          <w:szCs w:val="26"/>
        </w:rPr>
      </w:pPr>
    </w:p>
    <w:sectPr w:rsidR="007E6508" w:rsidSect="00A54B20">
      <w:headerReference w:type="default" r:id="rId14"/>
      <w:pgSz w:w="11930" w:h="16860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FE052" w14:textId="77777777" w:rsidR="000546A8" w:rsidRDefault="000546A8" w:rsidP="00A54B20">
      <w:r>
        <w:separator/>
      </w:r>
    </w:p>
  </w:endnote>
  <w:endnote w:type="continuationSeparator" w:id="0">
    <w:p w14:paraId="3B3A8C44" w14:textId="77777777" w:rsidR="000546A8" w:rsidRDefault="000546A8" w:rsidP="00A54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52C00" w14:textId="77777777" w:rsidR="000546A8" w:rsidRDefault="000546A8" w:rsidP="00A54B20">
      <w:r>
        <w:separator/>
      </w:r>
    </w:p>
  </w:footnote>
  <w:footnote w:type="continuationSeparator" w:id="0">
    <w:p w14:paraId="1AACEC63" w14:textId="77777777" w:rsidR="000546A8" w:rsidRDefault="000546A8" w:rsidP="00A54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8416985"/>
      <w:docPartObj>
        <w:docPartGallery w:val="Page Numbers (Top of Page)"/>
        <w:docPartUnique/>
      </w:docPartObj>
    </w:sdtPr>
    <w:sdtContent>
      <w:p w14:paraId="3ABFA98C" w14:textId="5DD1E6BE" w:rsidR="00A54B20" w:rsidRDefault="00A54B2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B687E4" w14:textId="77777777" w:rsidR="00A54B20" w:rsidRDefault="00A54B2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D98"/>
    <w:multiLevelType w:val="hybridMultilevel"/>
    <w:tmpl w:val="3FC4C23A"/>
    <w:lvl w:ilvl="0" w:tplc="F300F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4DDF"/>
    <w:multiLevelType w:val="hybridMultilevel"/>
    <w:tmpl w:val="3F0AB7C0"/>
    <w:lvl w:ilvl="0" w:tplc="B0008FA4">
      <w:start w:val="1"/>
      <w:numFmt w:val="decimal"/>
      <w:lvlText w:val="%1."/>
      <w:lvlJc w:val="left"/>
      <w:pPr>
        <w:ind w:left="86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8676D0">
      <w:numFmt w:val="bullet"/>
      <w:lvlText w:val="•"/>
      <w:lvlJc w:val="left"/>
      <w:pPr>
        <w:ind w:left="1966" w:hanging="267"/>
      </w:pPr>
      <w:rPr>
        <w:rFonts w:hint="default"/>
        <w:lang w:val="ru-RU" w:eastAsia="en-US" w:bidi="ar-SA"/>
      </w:rPr>
    </w:lvl>
    <w:lvl w:ilvl="2" w:tplc="7DAEDC64">
      <w:numFmt w:val="bullet"/>
      <w:lvlText w:val="•"/>
      <w:lvlJc w:val="left"/>
      <w:pPr>
        <w:ind w:left="3072" w:hanging="267"/>
      </w:pPr>
      <w:rPr>
        <w:rFonts w:hint="default"/>
        <w:lang w:val="ru-RU" w:eastAsia="en-US" w:bidi="ar-SA"/>
      </w:rPr>
    </w:lvl>
    <w:lvl w:ilvl="3" w:tplc="7214EDA2">
      <w:numFmt w:val="bullet"/>
      <w:lvlText w:val="•"/>
      <w:lvlJc w:val="left"/>
      <w:pPr>
        <w:ind w:left="4178" w:hanging="267"/>
      </w:pPr>
      <w:rPr>
        <w:rFonts w:hint="default"/>
        <w:lang w:val="ru-RU" w:eastAsia="en-US" w:bidi="ar-SA"/>
      </w:rPr>
    </w:lvl>
    <w:lvl w:ilvl="4" w:tplc="1BE45C54">
      <w:numFmt w:val="bullet"/>
      <w:lvlText w:val="•"/>
      <w:lvlJc w:val="left"/>
      <w:pPr>
        <w:ind w:left="5284" w:hanging="267"/>
      </w:pPr>
      <w:rPr>
        <w:rFonts w:hint="default"/>
        <w:lang w:val="ru-RU" w:eastAsia="en-US" w:bidi="ar-SA"/>
      </w:rPr>
    </w:lvl>
    <w:lvl w:ilvl="5" w:tplc="7424077A">
      <w:numFmt w:val="bullet"/>
      <w:lvlText w:val="•"/>
      <w:lvlJc w:val="left"/>
      <w:pPr>
        <w:ind w:left="6390" w:hanging="267"/>
      </w:pPr>
      <w:rPr>
        <w:rFonts w:hint="default"/>
        <w:lang w:val="ru-RU" w:eastAsia="en-US" w:bidi="ar-SA"/>
      </w:rPr>
    </w:lvl>
    <w:lvl w:ilvl="6" w:tplc="43326784">
      <w:numFmt w:val="bullet"/>
      <w:lvlText w:val="•"/>
      <w:lvlJc w:val="left"/>
      <w:pPr>
        <w:ind w:left="7496" w:hanging="267"/>
      </w:pPr>
      <w:rPr>
        <w:rFonts w:hint="default"/>
        <w:lang w:val="ru-RU" w:eastAsia="en-US" w:bidi="ar-SA"/>
      </w:rPr>
    </w:lvl>
    <w:lvl w:ilvl="7" w:tplc="9D02D036">
      <w:numFmt w:val="bullet"/>
      <w:lvlText w:val="•"/>
      <w:lvlJc w:val="left"/>
      <w:pPr>
        <w:ind w:left="8602" w:hanging="267"/>
      </w:pPr>
      <w:rPr>
        <w:rFonts w:hint="default"/>
        <w:lang w:val="ru-RU" w:eastAsia="en-US" w:bidi="ar-SA"/>
      </w:rPr>
    </w:lvl>
    <w:lvl w:ilvl="8" w:tplc="1D72EAEE">
      <w:numFmt w:val="bullet"/>
      <w:lvlText w:val="•"/>
      <w:lvlJc w:val="left"/>
      <w:pPr>
        <w:ind w:left="9708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6043F83"/>
    <w:multiLevelType w:val="hybridMultilevel"/>
    <w:tmpl w:val="295C1D78"/>
    <w:lvl w:ilvl="0" w:tplc="F64C56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3428D"/>
    <w:multiLevelType w:val="hybridMultilevel"/>
    <w:tmpl w:val="8ACE93D4"/>
    <w:lvl w:ilvl="0" w:tplc="E70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43B8"/>
    <w:multiLevelType w:val="hybridMultilevel"/>
    <w:tmpl w:val="3E14DB86"/>
    <w:lvl w:ilvl="0" w:tplc="6414D0B6">
      <w:start w:val="1"/>
      <w:numFmt w:val="decimal"/>
      <w:lvlText w:val="%1."/>
      <w:lvlJc w:val="left"/>
      <w:pPr>
        <w:ind w:left="54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0B828">
      <w:start w:val="1"/>
      <w:numFmt w:val="upperRoman"/>
      <w:lvlText w:val="%2."/>
      <w:lvlJc w:val="left"/>
      <w:pPr>
        <w:ind w:left="5638" w:hanging="9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A0A596">
      <w:numFmt w:val="bullet"/>
      <w:lvlText w:val="•"/>
      <w:lvlJc w:val="left"/>
      <w:pPr>
        <w:ind w:left="6147" w:hanging="980"/>
      </w:pPr>
      <w:rPr>
        <w:rFonts w:hint="default"/>
        <w:lang w:val="ru-RU" w:eastAsia="en-US" w:bidi="ar-SA"/>
      </w:rPr>
    </w:lvl>
    <w:lvl w:ilvl="3" w:tplc="E0F4B5CE">
      <w:numFmt w:val="bullet"/>
      <w:lvlText w:val="•"/>
      <w:lvlJc w:val="left"/>
      <w:pPr>
        <w:ind w:left="6654" w:hanging="980"/>
      </w:pPr>
      <w:rPr>
        <w:rFonts w:hint="default"/>
        <w:lang w:val="ru-RU" w:eastAsia="en-US" w:bidi="ar-SA"/>
      </w:rPr>
    </w:lvl>
    <w:lvl w:ilvl="4" w:tplc="1EA066E8">
      <w:numFmt w:val="bullet"/>
      <w:lvlText w:val="•"/>
      <w:lvlJc w:val="left"/>
      <w:pPr>
        <w:ind w:left="7162" w:hanging="980"/>
      </w:pPr>
      <w:rPr>
        <w:rFonts w:hint="default"/>
        <w:lang w:val="ru-RU" w:eastAsia="en-US" w:bidi="ar-SA"/>
      </w:rPr>
    </w:lvl>
    <w:lvl w:ilvl="5" w:tplc="5FA4935A">
      <w:numFmt w:val="bullet"/>
      <w:lvlText w:val="•"/>
      <w:lvlJc w:val="left"/>
      <w:pPr>
        <w:ind w:left="7669" w:hanging="980"/>
      </w:pPr>
      <w:rPr>
        <w:rFonts w:hint="default"/>
        <w:lang w:val="ru-RU" w:eastAsia="en-US" w:bidi="ar-SA"/>
      </w:rPr>
    </w:lvl>
    <w:lvl w:ilvl="6" w:tplc="709694E6">
      <w:numFmt w:val="bullet"/>
      <w:lvlText w:val="•"/>
      <w:lvlJc w:val="left"/>
      <w:pPr>
        <w:ind w:left="8176" w:hanging="980"/>
      </w:pPr>
      <w:rPr>
        <w:rFonts w:hint="default"/>
        <w:lang w:val="ru-RU" w:eastAsia="en-US" w:bidi="ar-SA"/>
      </w:rPr>
    </w:lvl>
    <w:lvl w:ilvl="7" w:tplc="B330A628">
      <w:numFmt w:val="bullet"/>
      <w:lvlText w:val="•"/>
      <w:lvlJc w:val="left"/>
      <w:pPr>
        <w:ind w:left="8684" w:hanging="980"/>
      </w:pPr>
      <w:rPr>
        <w:rFonts w:hint="default"/>
        <w:lang w:val="ru-RU" w:eastAsia="en-US" w:bidi="ar-SA"/>
      </w:rPr>
    </w:lvl>
    <w:lvl w:ilvl="8" w:tplc="CC80F104">
      <w:numFmt w:val="bullet"/>
      <w:lvlText w:val="•"/>
      <w:lvlJc w:val="left"/>
      <w:pPr>
        <w:ind w:left="9191" w:hanging="980"/>
      </w:pPr>
      <w:rPr>
        <w:rFonts w:hint="default"/>
        <w:lang w:val="ru-RU" w:eastAsia="en-US" w:bidi="ar-SA"/>
      </w:rPr>
    </w:lvl>
  </w:abstractNum>
  <w:abstractNum w:abstractNumId="5" w15:restartNumberingAfterBreak="0">
    <w:nsid w:val="2A1D5E3B"/>
    <w:multiLevelType w:val="multilevel"/>
    <w:tmpl w:val="71762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80A25"/>
    <w:multiLevelType w:val="multilevel"/>
    <w:tmpl w:val="9BE0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26215"/>
    <w:multiLevelType w:val="hybridMultilevel"/>
    <w:tmpl w:val="10583D7A"/>
    <w:lvl w:ilvl="0" w:tplc="D7BAA63E">
      <w:numFmt w:val="bullet"/>
      <w:lvlText w:val="-"/>
      <w:lvlJc w:val="left"/>
      <w:pPr>
        <w:ind w:left="12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A6034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2" w:tplc="1B0CE20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3" w:tplc="E5547E96">
      <w:numFmt w:val="bullet"/>
      <w:lvlText w:val="•"/>
      <w:lvlJc w:val="left"/>
      <w:pPr>
        <w:ind w:left="4486" w:hanging="164"/>
      </w:pPr>
      <w:rPr>
        <w:rFonts w:hint="default"/>
        <w:lang w:val="ru-RU" w:eastAsia="en-US" w:bidi="ar-SA"/>
      </w:rPr>
    </w:lvl>
    <w:lvl w:ilvl="4" w:tplc="A82C374C">
      <w:numFmt w:val="bullet"/>
      <w:lvlText w:val="•"/>
      <w:lvlJc w:val="left"/>
      <w:pPr>
        <w:ind w:left="5548" w:hanging="164"/>
      </w:pPr>
      <w:rPr>
        <w:rFonts w:hint="default"/>
        <w:lang w:val="ru-RU" w:eastAsia="en-US" w:bidi="ar-SA"/>
      </w:rPr>
    </w:lvl>
    <w:lvl w:ilvl="5" w:tplc="A8A2E34E">
      <w:numFmt w:val="bullet"/>
      <w:lvlText w:val="•"/>
      <w:lvlJc w:val="left"/>
      <w:pPr>
        <w:ind w:left="6610" w:hanging="164"/>
      </w:pPr>
      <w:rPr>
        <w:rFonts w:hint="default"/>
        <w:lang w:val="ru-RU" w:eastAsia="en-US" w:bidi="ar-SA"/>
      </w:rPr>
    </w:lvl>
    <w:lvl w:ilvl="6" w:tplc="A67C8C26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7" w:tplc="34AC0132">
      <w:numFmt w:val="bullet"/>
      <w:lvlText w:val="•"/>
      <w:lvlJc w:val="left"/>
      <w:pPr>
        <w:ind w:left="8734" w:hanging="164"/>
      </w:pPr>
      <w:rPr>
        <w:rFonts w:hint="default"/>
        <w:lang w:val="ru-RU" w:eastAsia="en-US" w:bidi="ar-SA"/>
      </w:rPr>
    </w:lvl>
    <w:lvl w:ilvl="8" w:tplc="36B2915C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EA90FEB"/>
    <w:multiLevelType w:val="multilevel"/>
    <w:tmpl w:val="D5329316"/>
    <w:lvl w:ilvl="0">
      <w:start w:val="1"/>
      <w:numFmt w:val="decimal"/>
      <w:lvlText w:val="%1."/>
      <w:lvlJc w:val="left"/>
      <w:pPr>
        <w:ind w:left="1291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91" w:hanging="38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86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3" w:hanging="382"/>
      </w:pPr>
      <w:rPr>
        <w:rFonts w:hint="default"/>
        <w:lang w:val="ru-RU" w:eastAsia="en-US" w:bidi="ar-SA"/>
      </w:rPr>
    </w:lvl>
  </w:abstractNum>
  <w:abstractNum w:abstractNumId="9" w15:restartNumberingAfterBreak="0">
    <w:nsid w:val="3EA911AC"/>
    <w:multiLevelType w:val="hybridMultilevel"/>
    <w:tmpl w:val="BD16846A"/>
    <w:lvl w:ilvl="0" w:tplc="5FA22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506287"/>
    <w:multiLevelType w:val="hybridMultilevel"/>
    <w:tmpl w:val="2AF45946"/>
    <w:lvl w:ilvl="0" w:tplc="4DA88258">
      <w:start w:val="1"/>
      <w:numFmt w:val="decimal"/>
      <w:lvlText w:val="%1)"/>
      <w:lvlJc w:val="left"/>
      <w:pPr>
        <w:ind w:left="1291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450F2">
      <w:numFmt w:val="bullet"/>
      <w:lvlText w:val="•"/>
      <w:lvlJc w:val="left"/>
      <w:pPr>
        <w:ind w:left="2362" w:hanging="305"/>
      </w:pPr>
      <w:rPr>
        <w:rFonts w:hint="default"/>
        <w:lang w:val="ru-RU" w:eastAsia="en-US" w:bidi="ar-SA"/>
      </w:rPr>
    </w:lvl>
    <w:lvl w:ilvl="2" w:tplc="DC2C4472">
      <w:numFmt w:val="bullet"/>
      <w:lvlText w:val="•"/>
      <w:lvlJc w:val="left"/>
      <w:pPr>
        <w:ind w:left="3424" w:hanging="305"/>
      </w:pPr>
      <w:rPr>
        <w:rFonts w:hint="default"/>
        <w:lang w:val="ru-RU" w:eastAsia="en-US" w:bidi="ar-SA"/>
      </w:rPr>
    </w:lvl>
    <w:lvl w:ilvl="3" w:tplc="4722795E">
      <w:numFmt w:val="bullet"/>
      <w:lvlText w:val="•"/>
      <w:lvlJc w:val="left"/>
      <w:pPr>
        <w:ind w:left="4486" w:hanging="305"/>
      </w:pPr>
      <w:rPr>
        <w:rFonts w:hint="default"/>
        <w:lang w:val="ru-RU" w:eastAsia="en-US" w:bidi="ar-SA"/>
      </w:rPr>
    </w:lvl>
    <w:lvl w:ilvl="4" w:tplc="7B40E6DE">
      <w:numFmt w:val="bullet"/>
      <w:lvlText w:val="•"/>
      <w:lvlJc w:val="left"/>
      <w:pPr>
        <w:ind w:left="5548" w:hanging="305"/>
      </w:pPr>
      <w:rPr>
        <w:rFonts w:hint="default"/>
        <w:lang w:val="ru-RU" w:eastAsia="en-US" w:bidi="ar-SA"/>
      </w:rPr>
    </w:lvl>
    <w:lvl w:ilvl="5" w:tplc="896EE062">
      <w:numFmt w:val="bullet"/>
      <w:lvlText w:val="•"/>
      <w:lvlJc w:val="left"/>
      <w:pPr>
        <w:ind w:left="6610" w:hanging="305"/>
      </w:pPr>
      <w:rPr>
        <w:rFonts w:hint="default"/>
        <w:lang w:val="ru-RU" w:eastAsia="en-US" w:bidi="ar-SA"/>
      </w:rPr>
    </w:lvl>
    <w:lvl w:ilvl="6" w:tplc="AF2E2858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7" w:tplc="069022B6">
      <w:numFmt w:val="bullet"/>
      <w:lvlText w:val="•"/>
      <w:lvlJc w:val="left"/>
      <w:pPr>
        <w:ind w:left="8734" w:hanging="305"/>
      </w:pPr>
      <w:rPr>
        <w:rFonts w:hint="default"/>
        <w:lang w:val="ru-RU" w:eastAsia="en-US" w:bidi="ar-SA"/>
      </w:rPr>
    </w:lvl>
    <w:lvl w:ilvl="8" w:tplc="EC8A05A8">
      <w:numFmt w:val="bullet"/>
      <w:lvlText w:val="•"/>
      <w:lvlJc w:val="left"/>
      <w:pPr>
        <w:ind w:left="9796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57AF26E2"/>
    <w:multiLevelType w:val="hybridMultilevel"/>
    <w:tmpl w:val="C90C5CBC"/>
    <w:lvl w:ilvl="0" w:tplc="32F41FB0">
      <w:start w:val="1"/>
      <w:numFmt w:val="decimal"/>
      <w:lvlText w:val="%1."/>
      <w:lvlJc w:val="left"/>
      <w:pPr>
        <w:ind w:left="102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6A5400">
      <w:numFmt w:val="bullet"/>
      <w:lvlText w:val="•"/>
      <w:lvlJc w:val="left"/>
      <w:pPr>
        <w:ind w:left="2110" w:hanging="300"/>
      </w:pPr>
      <w:rPr>
        <w:rFonts w:hint="default"/>
        <w:lang w:val="ru-RU" w:eastAsia="en-US" w:bidi="ar-SA"/>
      </w:rPr>
    </w:lvl>
    <w:lvl w:ilvl="2" w:tplc="016E5BE4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plc="C0449950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4" w:tplc="0EE6DA54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76C4B254">
      <w:numFmt w:val="bullet"/>
      <w:lvlText w:val="•"/>
      <w:lvlJc w:val="left"/>
      <w:pPr>
        <w:ind w:left="6470" w:hanging="300"/>
      </w:pPr>
      <w:rPr>
        <w:rFonts w:hint="default"/>
        <w:lang w:val="ru-RU" w:eastAsia="en-US" w:bidi="ar-SA"/>
      </w:rPr>
    </w:lvl>
    <w:lvl w:ilvl="6" w:tplc="E8C67230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7" w:tplc="145C9564">
      <w:numFmt w:val="bullet"/>
      <w:lvlText w:val="•"/>
      <w:lvlJc w:val="left"/>
      <w:pPr>
        <w:ind w:left="8650" w:hanging="300"/>
      </w:pPr>
      <w:rPr>
        <w:rFonts w:hint="default"/>
        <w:lang w:val="ru-RU" w:eastAsia="en-US" w:bidi="ar-SA"/>
      </w:rPr>
    </w:lvl>
    <w:lvl w:ilvl="8" w:tplc="A686053A">
      <w:numFmt w:val="bullet"/>
      <w:lvlText w:val="•"/>
      <w:lvlJc w:val="left"/>
      <w:pPr>
        <w:ind w:left="9740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70925F95"/>
    <w:multiLevelType w:val="hybridMultilevel"/>
    <w:tmpl w:val="6AD620BC"/>
    <w:lvl w:ilvl="0" w:tplc="4F36264E">
      <w:start w:val="1"/>
      <w:numFmt w:val="decimal"/>
      <w:lvlText w:val="%1."/>
      <w:lvlJc w:val="left"/>
      <w:pPr>
        <w:ind w:left="22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8EDD2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70700B0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EA695B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4" w:tplc="ADD4316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plc="7FB0F73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02C6D6DE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7" w:tplc="9746DC72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BAEA16EA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num w:numId="1" w16cid:durableId="1459911924">
    <w:abstractNumId w:val="12"/>
  </w:num>
  <w:num w:numId="2" w16cid:durableId="689375461">
    <w:abstractNumId w:val="1"/>
  </w:num>
  <w:num w:numId="3" w16cid:durableId="1767270140">
    <w:abstractNumId w:val="11"/>
  </w:num>
  <w:num w:numId="4" w16cid:durableId="1699311276">
    <w:abstractNumId w:val="10"/>
  </w:num>
  <w:num w:numId="5" w16cid:durableId="1660234248">
    <w:abstractNumId w:val="7"/>
  </w:num>
  <w:num w:numId="6" w16cid:durableId="1968047238">
    <w:abstractNumId w:val="8"/>
  </w:num>
  <w:num w:numId="7" w16cid:durableId="1542588992">
    <w:abstractNumId w:val="4"/>
  </w:num>
  <w:num w:numId="8" w16cid:durableId="1667054711">
    <w:abstractNumId w:val="3"/>
  </w:num>
  <w:num w:numId="9" w16cid:durableId="1566255589">
    <w:abstractNumId w:val="2"/>
  </w:num>
  <w:num w:numId="10" w16cid:durableId="1906526822">
    <w:abstractNumId w:val="0"/>
  </w:num>
  <w:num w:numId="11" w16cid:durableId="393746117">
    <w:abstractNumId w:val="9"/>
  </w:num>
  <w:num w:numId="12" w16cid:durableId="1396271693">
    <w:abstractNumId w:val="5"/>
  </w:num>
  <w:num w:numId="13" w16cid:durableId="10582425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FBB"/>
    <w:rsid w:val="00026DCB"/>
    <w:rsid w:val="000546A8"/>
    <w:rsid w:val="00061051"/>
    <w:rsid w:val="00176460"/>
    <w:rsid w:val="00187FBB"/>
    <w:rsid w:val="001A036A"/>
    <w:rsid w:val="001D0550"/>
    <w:rsid w:val="001D2FFD"/>
    <w:rsid w:val="002146AA"/>
    <w:rsid w:val="002442DE"/>
    <w:rsid w:val="00280050"/>
    <w:rsid w:val="002A3D8C"/>
    <w:rsid w:val="00335E55"/>
    <w:rsid w:val="004204E9"/>
    <w:rsid w:val="00466E1A"/>
    <w:rsid w:val="004823E6"/>
    <w:rsid w:val="004E0C40"/>
    <w:rsid w:val="0051229F"/>
    <w:rsid w:val="00555B4F"/>
    <w:rsid w:val="005C20EC"/>
    <w:rsid w:val="00680274"/>
    <w:rsid w:val="00696E90"/>
    <w:rsid w:val="007167CA"/>
    <w:rsid w:val="00781F75"/>
    <w:rsid w:val="007B7D37"/>
    <w:rsid w:val="007E6508"/>
    <w:rsid w:val="00872612"/>
    <w:rsid w:val="008C0AD7"/>
    <w:rsid w:val="00956698"/>
    <w:rsid w:val="00957E24"/>
    <w:rsid w:val="00A43A2F"/>
    <w:rsid w:val="00A54B20"/>
    <w:rsid w:val="00A7281A"/>
    <w:rsid w:val="00A849A9"/>
    <w:rsid w:val="00A84E65"/>
    <w:rsid w:val="00A87BEC"/>
    <w:rsid w:val="00B9235C"/>
    <w:rsid w:val="00C335C5"/>
    <w:rsid w:val="00C33C08"/>
    <w:rsid w:val="00C416F2"/>
    <w:rsid w:val="00D14E54"/>
    <w:rsid w:val="00D720DD"/>
    <w:rsid w:val="00E1270C"/>
    <w:rsid w:val="00E73F50"/>
    <w:rsid w:val="00F00DA2"/>
    <w:rsid w:val="00F069A3"/>
    <w:rsid w:val="00F5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50ED"/>
  <w15:docId w15:val="{CB2ADD65-77D8-4D1B-8DB5-FCE06F49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Гиперссылка1"/>
    <w:basedOn w:val="a0"/>
    <w:rsid w:val="00335E55"/>
  </w:style>
  <w:style w:type="paragraph" w:customStyle="1" w:styleId="a40">
    <w:name w:val="a4"/>
    <w:basedOn w:val="a"/>
    <w:rsid w:val="00335E5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Строгий1"/>
    <w:basedOn w:val="a0"/>
    <w:rsid w:val="00335E55"/>
  </w:style>
  <w:style w:type="character" w:styleId="a5">
    <w:name w:val="Hyperlink"/>
    <w:basedOn w:val="a0"/>
    <w:uiPriority w:val="99"/>
    <w:unhideWhenUsed/>
    <w:rsid w:val="007E650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E6508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7E65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istparagraph">
    <w:name w:val="listparagraph"/>
    <w:basedOn w:val="a"/>
    <w:rsid w:val="00D14E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">
    <w:name w:val="Гиперссылка2"/>
    <w:basedOn w:val="a0"/>
    <w:rsid w:val="00D14E54"/>
  </w:style>
  <w:style w:type="paragraph" w:styleId="a8">
    <w:name w:val="header"/>
    <w:basedOn w:val="a"/>
    <w:link w:val="a9"/>
    <w:uiPriority w:val="99"/>
    <w:unhideWhenUsed/>
    <w:rsid w:val="00A54B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4B2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54B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4B2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showDocument.html?id=D8564A60-EE15-4D81-B3A5-C55D37EE8DF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D8564A60-EE15-4D81-B3A5-C55D37EE8DF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D8564A60-EE15-4D81-B3A5-C55D37EE8DF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o-k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F21B21C-A408-42C4-B9FE-A939B863C84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427F-5CDA-4850-BEE2-8B62BC39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Olga olga</cp:lastModifiedBy>
  <cp:revision>19</cp:revision>
  <cp:lastPrinted>2026-03-17T06:14:00Z</cp:lastPrinted>
  <dcterms:created xsi:type="dcterms:W3CDTF">2026-02-26T09:39:00Z</dcterms:created>
  <dcterms:modified xsi:type="dcterms:W3CDTF">2026-03-17T13:23:00Z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